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1D" w:rsidRDefault="00BF3155" w:rsidP="005F068C">
      <w:pPr>
        <w:suppressAutoHyphens/>
        <w:ind w:left="567"/>
        <w:rPr>
          <w:b/>
          <w:noProof/>
        </w:rPr>
      </w:pPr>
      <w:r>
        <w:rPr>
          <w:rFonts w:ascii="Bookman Old Style" w:hAnsi="Bookman Old Style"/>
        </w:rPr>
        <w:t xml:space="preserve">                                   </w:t>
      </w:r>
      <w:r w:rsidR="005F068C">
        <w:rPr>
          <w:rFonts w:ascii="Bookman Old Style" w:hAnsi="Bookman Old Style"/>
        </w:rPr>
        <w:t xml:space="preserve">     </w:t>
      </w:r>
    </w:p>
    <w:p w:rsidR="0009251D" w:rsidRDefault="0009251D" w:rsidP="0009251D">
      <w:pPr>
        <w:jc w:val="both"/>
        <w:rPr>
          <w:rFonts w:ascii="Book Antiqua" w:hAnsi="Book Antiqua"/>
          <w:spacing w:val="-4"/>
          <w:sz w:val="24"/>
          <w:szCs w:val="24"/>
        </w:rPr>
      </w:pPr>
    </w:p>
    <w:tbl>
      <w:tblPr>
        <w:tblStyle w:val="Grigliatabella"/>
        <w:tblW w:w="0" w:type="auto"/>
        <w:tblInd w:w="2376" w:type="dxa"/>
        <w:tblLook w:val="04A0" w:firstRow="1" w:lastRow="0" w:firstColumn="1" w:lastColumn="0" w:noHBand="0" w:noVBand="1"/>
      </w:tblPr>
      <w:tblGrid>
        <w:gridCol w:w="4820"/>
      </w:tblGrid>
      <w:tr w:rsidR="0009251D" w:rsidTr="000925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1D" w:rsidRDefault="0009251D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Intestazione Ufficio</w:t>
            </w:r>
          </w:p>
        </w:tc>
      </w:tr>
    </w:tbl>
    <w:p w:rsidR="0009251D" w:rsidRDefault="0009251D" w:rsidP="0009251D">
      <w:pPr>
        <w:jc w:val="center"/>
        <w:rPr>
          <w:rFonts w:asciiTheme="minorHAnsi" w:eastAsiaTheme="minorEastAsia" w:hAnsiTheme="minorHAnsi" w:cstheme="minorBidi"/>
          <w:b/>
          <w:sz w:val="24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object w:dxaOrig="6630" w:dyaOrig="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1.5pt;height:8.25pt" o:ole="" fillcolor="window">
            <v:imagedata r:id="rId7" o:title=""/>
          </v:shape>
          <o:OLEObject Type="Embed" ProgID="Word.Picture.8" ShapeID="_x0000_i1027" DrawAspect="Content" ObjectID="_1644765807" r:id="rId8"/>
        </w:object>
      </w:r>
    </w:p>
    <w:p w:rsidR="000129E8" w:rsidRDefault="000129E8" w:rsidP="000129E8">
      <w:pPr>
        <w:jc w:val="center"/>
        <w:rPr>
          <w:position w:val="-6"/>
          <w:sz w:val="48"/>
        </w:rPr>
      </w:pPr>
    </w:p>
    <w:p w:rsidR="00423FBE" w:rsidRDefault="00423FBE" w:rsidP="00423FBE">
      <w:pPr>
        <w:ind w:left="1843" w:hanging="1843"/>
      </w:pPr>
      <w:bookmarkStart w:id="0" w:name="_GoBack"/>
      <w:bookmarkEnd w:id="0"/>
      <w:r>
        <w:t>VERBALE :    di   comunicazione  scritta  per  l’ARRESTATO/ FERMATO – ex art. 386 c.p.p.   relativo a :----------------------------//</w:t>
      </w:r>
    </w:p>
    <w:p w:rsidR="00423FBE" w:rsidRPr="00423FBE" w:rsidRDefault="00423FBE" w:rsidP="00423FBE">
      <w:pPr>
        <w:pStyle w:val="Paragrafoelenco"/>
        <w:numPr>
          <w:ilvl w:val="0"/>
          <w:numId w:val="2"/>
        </w:numPr>
        <w:spacing w:line="360" w:lineRule="auto"/>
        <w:ind w:left="1985"/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423FBE" w:rsidRDefault="00423FBE" w:rsidP="00423FBE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^^^^^^^^^^^^^^^^^^^^^^^^^^^^^^^^^^^^^^^^^^^^^^^^^^^^^^^^^^^^^^^^^</w:t>
      </w:r>
    </w:p>
    <w:p w:rsidR="00780BD8" w:rsidRDefault="00780BD8" w:rsidP="00423FBE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423FBE" w:rsidRDefault="00423FBE" w:rsidP="00423FBE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Il giorno __________ alle ore ______, negli Uffici del __________________________________, noi sottoscritti Ufficiali e Agenti di polizia giudiziaria ___________________________________________________________________________________diamo atto di aver proceduto alla consegna della presente comunicazione a ___________________________________________, con la quale viene informato</w:t>
      </w:r>
      <w:r w:rsidRPr="00ED7E25">
        <w:rPr>
          <w:rFonts w:ascii="Book Antiqua" w:hAnsi="Book Antiqua"/>
          <w:spacing w:val="-4"/>
          <w:sz w:val="24"/>
          <w:szCs w:val="24"/>
        </w:rPr>
        <w:t xml:space="preserve">, ai sensi dell’art. 386 </w:t>
      </w:r>
      <w:r>
        <w:rPr>
          <w:rFonts w:ascii="Book Antiqua" w:hAnsi="Book Antiqua"/>
          <w:spacing w:val="-4"/>
          <w:sz w:val="24"/>
          <w:szCs w:val="24"/>
        </w:rPr>
        <w:t xml:space="preserve">del </w:t>
      </w:r>
      <w:r w:rsidRPr="00ED7E25">
        <w:rPr>
          <w:rFonts w:ascii="Book Antiqua" w:hAnsi="Book Antiqua"/>
          <w:spacing w:val="-4"/>
          <w:sz w:val="24"/>
          <w:szCs w:val="24"/>
        </w:rPr>
        <w:t>c.p.p.</w:t>
      </w:r>
      <w:r>
        <w:rPr>
          <w:rFonts w:ascii="Book Antiqua" w:hAnsi="Book Antiqua"/>
          <w:spacing w:val="-4"/>
          <w:sz w:val="24"/>
          <w:szCs w:val="24"/>
        </w:rPr>
        <w:t xml:space="preserve">, di diritti e </w:t>
      </w:r>
      <w:r w:rsidRPr="00ED7E25">
        <w:rPr>
          <w:rFonts w:ascii="Book Antiqua" w:hAnsi="Book Antiqua"/>
          <w:spacing w:val="-4"/>
          <w:sz w:val="24"/>
          <w:szCs w:val="24"/>
        </w:rPr>
        <w:t>facoltà</w:t>
      </w:r>
      <w:r>
        <w:rPr>
          <w:rFonts w:ascii="Book Antiqua" w:hAnsi="Book Antiqua"/>
          <w:spacing w:val="-4"/>
          <w:sz w:val="24"/>
          <w:szCs w:val="24"/>
        </w:rPr>
        <w:t xml:space="preserve"> per l’arrestato/fermato:</w:t>
      </w:r>
      <w:r w:rsidRPr="00ED7E25">
        <w:rPr>
          <w:rFonts w:ascii="Book Antiqua" w:hAnsi="Book Antiqua"/>
          <w:spacing w:val="-4"/>
          <w:sz w:val="24"/>
          <w:szCs w:val="24"/>
        </w:rPr>
        <w:t xml:space="preserve"> </w:t>
      </w:r>
    </w:p>
    <w:p w:rsidR="00780BD8" w:rsidRPr="00ED7E25" w:rsidRDefault="00780BD8" w:rsidP="00423FBE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 xml:space="preserve">facoltà di nominare un difensore di fiducia e di essere ammesso al patrocinio a spese dello Stato nei casi previsti dalla legge; 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>diritto di ottenere informazioni in merito all’accusa;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>diritto all’interprete ed alla traduzione di atti fondamentali;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 xml:space="preserve">diritto di avvalersi della facoltà di non rispondere; 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 xml:space="preserve">diritto di accedere agli atti sui quali si fonda l’arresto o il fermo; 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 xml:space="preserve">diritto di informare le autorità consolari e di dare avviso ai familiari; 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tabs>
          <w:tab w:val="left" w:pos="2127"/>
        </w:tabs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 xml:space="preserve">diritto di accedere all’assistenza medica di urgenza; 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 xml:space="preserve">diritto di essere condotto davanti all’autorità giudiziaria per la convalida entro novantasei ore dall’avvenuto arresto o fermo; </w:t>
      </w:r>
    </w:p>
    <w:p w:rsidR="00423FBE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>diritto di comparire dinanzi al giudice per rendere l’interrogatorio e di proporre ricorso per cassazione contro l’ordinanza che decide sulla convalida dell’arresto o del fermo.</w:t>
      </w:r>
    </w:p>
    <w:p w:rsidR="00780BD8" w:rsidRDefault="00780BD8" w:rsidP="00780BD8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780BD8" w:rsidRDefault="00780BD8" w:rsidP="00780BD8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780BD8" w:rsidRDefault="00780BD8" w:rsidP="00780BD8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780BD8" w:rsidRDefault="00780BD8" w:rsidP="00780BD8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780BD8" w:rsidRDefault="00780BD8" w:rsidP="00780BD8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780BD8" w:rsidRDefault="00780BD8" w:rsidP="00780BD8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780BD8" w:rsidRDefault="00780BD8" w:rsidP="00780BD8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780BD8" w:rsidRDefault="00780BD8" w:rsidP="00780BD8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780BD8" w:rsidRDefault="00780BD8" w:rsidP="00780BD8">
      <w:pPr>
        <w:jc w:val="center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SEGUE</w:t>
      </w:r>
    </w:p>
    <w:p w:rsidR="00780BD8" w:rsidRDefault="00780BD8" w:rsidP="00780BD8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780BD8" w:rsidRDefault="00780BD8" w:rsidP="00780BD8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780BD8" w:rsidRDefault="00780BD8" w:rsidP="00780BD8">
      <w:pPr>
        <w:jc w:val="center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PAG. 2</w:t>
      </w:r>
    </w:p>
    <w:p w:rsidR="00780BD8" w:rsidRDefault="00780BD8" w:rsidP="00780BD8">
      <w:pPr>
        <w:jc w:val="center"/>
        <w:rPr>
          <w:rFonts w:ascii="Book Antiqua" w:hAnsi="Book Antiqua"/>
          <w:spacing w:val="-4"/>
          <w:sz w:val="24"/>
          <w:szCs w:val="24"/>
        </w:rPr>
      </w:pPr>
    </w:p>
    <w:p w:rsidR="00780BD8" w:rsidRPr="00780BD8" w:rsidRDefault="00780BD8" w:rsidP="00780BD8">
      <w:pPr>
        <w:jc w:val="center"/>
        <w:rPr>
          <w:rFonts w:ascii="Book Antiqua" w:hAnsi="Book Antiqua"/>
          <w:spacing w:val="-4"/>
          <w:sz w:val="24"/>
          <w:szCs w:val="24"/>
        </w:rPr>
      </w:pPr>
    </w:p>
    <w:p w:rsidR="00780BD8" w:rsidRDefault="00780BD8" w:rsidP="00423FBE">
      <w:pPr>
        <w:jc w:val="both"/>
        <w:rPr>
          <w:rFonts w:ascii="Book Antiqua" w:hAnsi="Book Antiqua"/>
          <w:spacing w:val="-4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72"/>
      </w:tblGrid>
      <w:tr w:rsidR="00780BD8" w:rsidRPr="00780BD8" w:rsidTr="00780BD8">
        <w:tc>
          <w:tcPr>
            <w:tcW w:w="9472" w:type="dxa"/>
          </w:tcPr>
          <w:p w:rsidR="00780BD8" w:rsidRPr="009C34AA" w:rsidRDefault="00780BD8" w:rsidP="00780BD8">
            <w:pPr>
              <w:ind w:left="3540" w:firstLine="708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</w:rPr>
            </w:pPr>
            <w:r>
              <w:rPr>
                <w:rFonts w:ascii="Book Antiqua" w:hAnsi="Book Antiqua"/>
                <w:i/>
                <w:spacing w:val="-4"/>
                <w:sz w:val="24"/>
                <w:szCs w:val="24"/>
              </w:rPr>
              <w:lastRenderedPageBreak/>
              <w:t>DEUTSCH</w:t>
            </w:r>
          </w:p>
          <w:p w:rsidR="00780BD8" w:rsidRPr="009C34AA" w:rsidRDefault="00780BD8" w:rsidP="00780BD8">
            <w:pPr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</w:rPr>
            </w:pPr>
          </w:p>
          <w:p w:rsidR="00780BD8" w:rsidRPr="002F453B" w:rsidRDefault="00780BD8" w:rsidP="00780BD8">
            <w:pPr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</w:pPr>
            <w:r w:rsidRPr="002F453B"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  <w:t>Eine verhaftete bzw. vorläufig festgenommene Person hat  folgende Rechte/Befugnisse:</w:t>
            </w:r>
          </w:p>
          <w:p w:rsidR="00780BD8" w:rsidRPr="002F453B" w:rsidRDefault="00780BD8" w:rsidP="00780BD8">
            <w:pPr>
              <w:numPr>
                <w:ilvl w:val="0"/>
                <w:numId w:val="3"/>
              </w:numPr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</w:pPr>
            <w:r w:rsidRPr="002F453B"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  <w:t>Die Befugnis, einen Verteidiger seines Vertrauens zu wählen und Prozesskostenhilfe in gesetzlich vorgesehenen Fällen  zu erhalten;</w:t>
            </w:r>
          </w:p>
          <w:p w:rsidR="00780BD8" w:rsidRPr="002F453B" w:rsidRDefault="00780BD8" w:rsidP="00780BD8">
            <w:pPr>
              <w:numPr>
                <w:ilvl w:val="0"/>
                <w:numId w:val="3"/>
              </w:numPr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</w:pPr>
            <w:r w:rsidRPr="002F453B"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  <w:t>das Recht, über den Tatvorwurf Auskünfte zu erhalten;</w:t>
            </w:r>
          </w:p>
          <w:p w:rsidR="00780BD8" w:rsidRPr="002F453B" w:rsidRDefault="00780BD8" w:rsidP="00780BD8">
            <w:pPr>
              <w:numPr>
                <w:ilvl w:val="0"/>
                <w:numId w:val="3"/>
              </w:numPr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</w:pPr>
            <w:r w:rsidRPr="002F453B"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  <w:t>das Recht, einen Dolmetscher sowie die Übersetzung der wichtigsten Ermittlungsakten anzufordern;</w:t>
            </w:r>
          </w:p>
          <w:p w:rsidR="00780BD8" w:rsidRPr="002F453B" w:rsidRDefault="00780BD8" w:rsidP="00780BD8">
            <w:pPr>
              <w:numPr>
                <w:ilvl w:val="0"/>
                <w:numId w:val="3"/>
              </w:numPr>
              <w:rPr>
                <w:rFonts w:ascii="Book Antiqua" w:hAnsi="Book Antiqua"/>
                <w:i/>
                <w:spacing w:val="-4"/>
                <w:sz w:val="24"/>
                <w:szCs w:val="24"/>
              </w:rPr>
            </w:pPr>
            <w:r w:rsidRPr="002F453B">
              <w:rPr>
                <w:rFonts w:ascii="Book Antiqua" w:hAnsi="Book Antiqua"/>
                <w:i/>
                <w:spacing w:val="-4"/>
                <w:sz w:val="24"/>
                <w:szCs w:val="24"/>
              </w:rPr>
              <w:t>das Recht auf Aussageverweigerung;</w:t>
            </w:r>
          </w:p>
          <w:p w:rsidR="00780BD8" w:rsidRPr="002F453B" w:rsidRDefault="00780BD8" w:rsidP="00780BD8">
            <w:pPr>
              <w:numPr>
                <w:ilvl w:val="0"/>
                <w:numId w:val="3"/>
              </w:numPr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</w:pPr>
            <w:r w:rsidRPr="002F453B"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  <w:t>das Recht, Einsicht in die Ermittlungsakten, worauf sich die Verhaftung/vorläufige Festnahme stützt, zu nehmen;</w:t>
            </w:r>
          </w:p>
          <w:p w:rsidR="00780BD8" w:rsidRPr="002F453B" w:rsidRDefault="00780BD8" w:rsidP="00780BD8">
            <w:pPr>
              <w:numPr>
                <w:ilvl w:val="0"/>
                <w:numId w:val="3"/>
              </w:numPr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</w:pPr>
            <w:r w:rsidRPr="002F453B"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  <w:t>das Recht, Konsularbehörden und Familienangehörige zu benachrichtigen;</w:t>
            </w:r>
          </w:p>
          <w:p w:rsidR="00780BD8" w:rsidRPr="002F453B" w:rsidRDefault="00780BD8" w:rsidP="00780BD8">
            <w:pPr>
              <w:numPr>
                <w:ilvl w:val="0"/>
                <w:numId w:val="3"/>
              </w:numPr>
              <w:ind w:left="714" w:hanging="357"/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</w:pPr>
            <w:r w:rsidRPr="002F453B"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  <w:t>das Recht, Zugang auf medizinische Notfallversorgung zu erlangen;</w:t>
            </w:r>
          </w:p>
          <w:p w:rsidR="00780BD8" w:rsidRPr="002F453B" w:rsidRDefault="00780BD8" w:rsidP="00780BD8">
            <w:pPr>
              <w:numPr>
                <w:ilvl w:val="0"/>
                <w:numId w:val="3"/>
              </w:numPr>
              <w:ind w:left="714" w:hanging="357"/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</w:pPr>
            <w:r w:rsidRPr="002F453B"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  <w:t>das Recht, dem Gericht innerhalb von 96 Stunden zur Haftprüfung vorgeführt zu werden;</w:t>
            </w:r>
          </w:p>
          <w:p w:rsidR="00780BD8" w:rsidRPr="002F453B" w:rsidRDefault="00780BD8" w:rsidP="00780BD8">
            <w:pPr>
              <w:numPr>
                <w:ilvl w:val="0"/>
                <w:numId w:val="3"/>
              </w:numPr>
              <w:ind w:left="714" w:hanging="357"/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</w:pPr>
            <w:r w:rsidRPr="002F453B"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  <w:t xml:space="preserve">das Recht, vom Gericht vernommen zu werden sowie gegen die Entscheidung, mit der die Haftprüfung endet,  Kassationsbeschwerde einzulegen.  </w:t>
            </w:r>
          </w:p>
          <w:p w:rsidR="00780BD8" w:rsidRPr="00780BD8" w:rsidRDefault="00780BD8" w:rsidP="00423FBE">
            <w:pPr>
              <w:jc w:val="both"/>
              <w:rPr>
                <w:rFonts w:ascii="Book Antiqua" w:hAnsi="Book Antiqua"/>
                <w:spacing w:val="-4"/>
                <w:sz w:val="24"/>
                <w:szCs w:val="24"/>
                <w:lang w:val="de-DE"/>
              </w:rPr>
            </w:pPr>
          </w:p>
        </w:tc>
      </w:tr>
    </w:tbl>
    <w:p w:rsidR="00423FBE" w:rsidRDefault="00423FBE" w:rsidP="00423FBE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Di quanto  sopra  è verbale che viene letto confermato e sottoscritto in data e luogo di cui sopra.--------------//</w:t>
      </w:r>
    </w:p>
    <w:p w:rsidR="00423FBE" w:rsidRDefault="00423FBE"/>
    <w:p w:rsidR="00423FBE" w:rsidRDefault="00423FBE"/>
    <w:sectPr w:rsidR="00423FBE" w:rsidSect="004D3310">
      <w:pgSz w:w="11906" w:h="16838"/>
      <w:pgMar w:top="719" w:right="1134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D8" w:rsidRDefault="005532D8">
      <w:r>
        <w:separator/>
      </w:r>
    </w:p>
  </w:endnote>
  <w:endnote w:type="continuationSeparator" w:id="0">
    <w:p w:rsidR="005532D8" w:rsidRDefault="0055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D8" w:rsidRDefault="005532D8">
      <w:r>
        <w:separator/>
      </w:r>
    </w:p>
  </w:footnote>
  <w:footnote w:type="continuationSeparator" w:id="0">
    <w:p w:rsidR="005532D8" w:rsidRDefault="00553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770"/>
    <w:multiLevelType w:val="hybridMultilevel"/>
    <w:tmpl w:val="FA729F96"/>
    <w:lvl w:ilvl="0" w:tplc="96B4E8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D2B43"/>
    <w:multiLevelType w:val="hybridMultilevel"/>
    <w:tmpl w:val="E03AB96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F941C0A"/>
    <w:multiLevelType w:val="hybridMultilevel"/>
    <w:tmpl w:val="8A16FEDE"/>
    <w:lvl w:ilvl="0" w:tplc="2DFC6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18"/>
        <w:szCs w:val="1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155"/>
    <w:rsid w:val="000129E8"/>
    <w:rsid w:val="0009251D"/>
    <w:rsid w:val="001D6B2D"/>
    <w:rsid w:val="002277D9"/>
    <w:rsid w:val="003A0BBB"/>
    <w:rsid w:val="003C5257"/>
    <w:rsid w:val="00423FBE"/>
    <w:rsid w:val="0042680B"/>
    <w:rsid w:val="004822A0"/>
    <w:rsid w:val="004D3310"/>
    <w:rsid w:val="005172D3"/>
    <w:rsid w:val="005532D8"/>
    <w:rsid w:val="00564F14"/>
    <w:rsid w:val="00584271"/>
    <w:rsid w:val="005F068C"/>
    <w:rsid w:val="005F55F1"/>
    <w:rsid w:val="00640158"/>
    <w:rsid w:val="007155F0"/>
    <w:rsid w:val="00780BD8"/>
    <w:rsid w:val="007F3DCF"/>
    <w:rsid w:val="008E27B0"/>
    <w:rsid w:val="00A16513"/>
    <w:rsid w:val="00A76D3D"/>
    <w:rsid w:val="00B14FE6"/>
    <w:rsid w:val="00B50D91"/>
    <w:rsid w:val="00BF3155"/>
    <w:rsid w:val="00C16991"/>
    <w:rsid w:val="00D62F62"/>
    <w:rsid w:val="00DA15C5"/>
    <w:rsid w:val="00E74DAD"/>
    <w:rsid w:val="00E933F8"/>
    <w:rsid w:val="00F676B5"/>
    <w:rsid w:val="00F9762B"/>
    <w:rsid w:val="00FC132D"/>
    <w:rsid w:val="00FD7C37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25C19"/>
  <w15:docId w15:val="{2D51CA3C-D45A-45AC-A16B-23F8C790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310"/>
    <w:rPr>
      <w:sz w:val="28"/>
    </w:rPr>
  </w:style>
  <w:style w:type="paragraph" w:styleId="Titolo1">
    <w:name w:val="heading 1"/>
    <w:basedOn w:val="Normale"/>
    <w:next w:val="Normale"/>
    <w:qFormat/>
    <w:rsid w:val="004D3310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D3310"/>
    <w:pPr>
      <w:keepNext/>
      <w:ind w:left="708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4D3310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4D3310"/>
    <w:pPr>
      <w:keepNext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4D3310"/>
    <w:pPr>
      <w:keepNext/>
      <w:outlineLvl w:val="5"/>
    </w:pPr>
    <w:rPr>
      <w:sz w:val="24"/>
    </w:rPr>
  </w:style>
  <w:style w:type="paragraph" w:styleId="Titolo8">
    <w:name w:val="heading 8"/>
    <w:basedOn w:val="Normale"/>
    <w:next w:val="Normale"/>
    <w:qFormat/>
    <w:rsid w:val="004D3310"/>
    <w:pPr>
      <w:keepNext/>
      <w:jc w:val="both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4D3310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4D3310"/>
    <w:pPr>
      <w:spacing w:line="320" w:lineRule="exact"/>
      <w:jc w:val="center"/>
    </w:pPr>
    <w:rPr>
      <w:position w:val="-6"/>
      <w:sz w:val="48"/>
    </w:rPr>
  </w:style>
  <w:style w:type="paragraph" w:styleId="Pidipagina">
    <w:name w:val="footer"/>
    <w:basedOn w:val="Normale"/>
    <w:semiHidden/>
    <w:rsid w:val="004D331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4D3310"/>
    <w:pPr>
      <w:jc w:val="right"/>
    </w:pPr>
    <w:rPr>
      <w:b/>
    </w:rPr>
  </w:style>
  <w:style w:type="paragraph" w:styleId="Rientrocorpodeltesto2">
    <w:name w:val="Body Text Indent 2"/>
    <w:basedOn w:val="Normale"/>
    <w:semiHidden/>
    <w:rsid w:val="004D3310"/>
    <w:pPr>
      <w:ind w:firstLine="708"/>
      <w:jc w:val="both"/>
    </w:pPr>
    <w:rPr>
      <w:sz w:val="24"/>
    </w:rPr>
  </w:style>
  <w:style w:type="character" w:styleId="Collegamentoipertestuale">
    <w:name w:val="Hyperlink"/>
    <w:uiPriority w:val="99"/>
    <w:unhideWhenUsed/>
    <w:rsid w:val="000129E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F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FB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3F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780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2787</CharactersWithSpaces>
  <SharedDoc>false</SharedDoc>
  <HLinks>
    <vt:vector size="6" baseType="variant">
      <vt:variant>
        <vt:i4>7864394</vt:i4>
      </vt:variant>
      <vt:variant>
        <vt:i4>3</vt:i4>
      </vt:variant>
      <vt:variant>
        <vt:i4>0</vt:i4>
      </vt:variant>
      <vt:variant>
        <vt:i4>5</vt:i4>
      </vt:variant>
      <vt:variant>
        <vt:lpwstr>mailto:provmcninv@carabinieri.it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cmanco</dc:creator>
  <cp:lastModifiedBy>Alessandro Manco</cp:lastModifiedBy>
  <cp:revision>3</cp:revision>
  <cp:lastPrinted>2012-09-18T11:17:00Z</cp:lastPrinted>
  <dcterms:created xsi:type="dcterms:W3CDTF">2014-09-01T10:33:00Z</dcterms:created>
  <dcterms:modified xsi:type="dcterms:W3CDTF">2020-03-03T17:37:00Z</dcterms:modified>
</cp:coreProperties>
</file>